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B8" w:rsidRDefault="00835DB8">
      <w:pPr>
        <w:spacing w:line="276" w:lineRule="auto"/>
        <w:ind w:firstLine="708"/>
        <w:jc w:val="center"/>
        <w:rPr>
          <w:rFonts w:ascii="Segoe UI" w:eastAsia="Times New Roman" w:hAnsi="Segoe UI" w:cs="Segoe UI"/>
          <w:b/>
        </w:rPr>
      </w:pPr>
      <w:bookmarkStart w:id="0" w:name="_GoBack"/>
      <w:bookmarkEnd w:id="0"/>
    </w:p>
    <w:p w:rsidR="00835DB8" w:rsidRDefault="001B68C4">
      <w:pPr>
        <w:spacing w:line="276" w:lineRule="auto"/>
        <w:ind w:firstLine="708"/>
        <w:jc w:val="both"/>
        <w:rPr>
          <w:rFonts w:ascii="Segoe UI" w:eastAsia="Times New Roman" w:hAnsi="Segoe UI" w:cs="Segoe U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B8" w:rsidRDefault="001B68C4">
      <w:pPr>
        <w:spacing w:line="259" w:lineRule="auto"/>
        <w:ind w:firstLine="709"/>
        <w:jc w:val="right"/>
        <w:rPr>
          <w:rFonts w:ascii="Segoe UI" w:hAnsi="Segoe UI" w:cs="Segoe UI"/>
          <w:b/>
          <w:sz w:val="32"/>
          <w:szCs w:val="32"/>
          <w:lang w:eastAsia="en-US"/>
        </w:rPr>
      </w:pPr>
      <w:r>
        <w:rPr>
          <w:rFonts w:ascii="Segoe UI" w:hAnsi="Segoe UI" w:cs="Segoe UI"/>
          <w:b/>
          <w:sz w:val="32"/>
          <w:szCs w:val="32"/>
          <w:lang w:eastAsia="en-US"/>
        </w:rPr>
        <w:t>ПРЕСС-РЕЛИЗ</w:t>
      </w:r>
    </w:p>
    <w:p w:rsidR="00835DB8" w:rsidRDefault="001B68C4">
      <w:pPr>
        <w:spacing w:after="160" w:line="276" w:lineRule="auto"/>
        <w:jc w:val="right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lang w:eastAsia="en-US"/>
        </w:rPr>
        <w:t>24 апреля 2019</w:t>
      </w:r>
    </w:p>
    <w:p w:rsidR="00835DB8" w:rsidRDefault="001B68C4">
      <w:pPr>
        <w:spacing w:line="276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В каких случаях надо оформлять теплицу</w:t>
      </w:r>
    </w:p>
    <w:p w:rsidR="00835DB8" w:rsidRDefault="001B68C4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Управление Росреестра по Самарской области напоминает, что регистрировать нужно только объекты, отвечающие признакам недвижимости. Это касается в том числе теплиц. </w:t>
      </w:r>
    </w:p>
    <w:p w:rsidR="00835DB8" w:rsidRDefault="001B68C4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«Для проведения </w:t>
      </w:r>
      <w:r>
        <w:rPr>
          <w:rFonts w:ascii="Segoe UI" w:eastAsia="Times New Roman" w:hAnsi="Segoe UI" w:cs="Segoe UI"/>
        </w:rPr>
        <w:t>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назначению, - говорит начальник отдела регистрации недвижимости не</w:t>
      </w:r>
      <w:r>
        <w:rPr>
          <w:rFonts w:ascii="Segoe UI" w:eastAsia="Times New Roman" w:hAnsi="Segoe UI" w:cs="Segoe UI"/>
        </w:rPr>
        <w:t xml:space="preserve">жилого назначения Управления Росреестра по Самарской области </w:t>
      </w:r>
      <w:r>
        <w:rPr>
          <w:rFonts w:ascii="Segoe UI" w:eastAsia="Times New Roman" w:hAnsi="Segoe UI" w:cs="Segoe UI"/>
          <w:b/>
        </w:rPr>
        <w:t>Роман Каргин</w:t>
      </w:r>
      <w:r>
        <w:rPr>
          <w:rFonts w:ascii="Segoe UI" w:eastAsia="Times New Roman" w:hAnsi="Segoe UI" w:cs="Segoe UI"/>
        </w:rPr>
        <w:t>. - Если теплица не отвечает признакам объекта недвижимости, ее оформлять не надо».</w:t>
      </w:r>
    </w:p>
    <w:p w:rsidR="00835DB8" w:rsidRDefault="001B68C4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Для регистрации объекта недвижимости, в том числе теплицы (если она таковым является), необходимо о</w:t>
      </w:r>
      <w:r>
        <w:rPr>
          <w:rFonts w:ascii="Segoe UI" w:eastAsia="Times New Roman" w:hAnsi="Segoe UI" w:cs="Segoe UI"/>
        </w:rPr>
        <w:t>братиться с соответствующим заявлением и комплектом документов в Управление Росреестра.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</w:t>
      </w:r>
      <w:r>
        <w:rPr>
          <w:rFonts w:ascii="Segoe UI" w:eastAsia="Times New Roman" w:hAnsi="Segoe UI" w:cs="Segoe UI"/>
        </w:rPr>
        <w:t>ть в Росреестр в электронном виде, заполнив специальные формы</w:t>
      </w:r>
      <w:r>
        <w:rPr>
          <w:rFonts w:ascii="Segoe UI" w:eastAsia="Times New Roman" w:hAnsi="Segoe UI" w:cs="Segoe UI"/>
          <w:color w:val="000000" w:themeColor="text1"/>
        </w:rPr>
        <w:t xml:space="preserve"> </w:t>
      </w:r>
      <w:hyperlink r:id="rId5" w:history="1">
        <w:r>
          <w:rPr>
            <w:rStyle w:val="a3"/>
            <w:rFonts w:ascii="Segoe UI" w:eastAsia="Times New Roman" w:hAnsi="Segoe UI" w:cs="Segoe UI"/>
            <w:color w:val="000000" w:themeColor="text1"/>
            <w:u w:val="none"/>
          </w:rPr>
          <w:t>на сайте Росреестра</w:t>
        </w:r>
      </w:hyperlink>
      <w:r>
        <w:rPr>
          <w:rFonts w:ascii="Segoe UI" w:eastAsia="Times New Roman" w:hAnsi="Segoe UI" w:cs="Segoe UI"/>
        </w:rPr>
        <w:t>. Документы можно также подать при личном обращении в офисы МФЦ. Кроме того, Росреестр обеспечивает экстерриториальный принцип оказа</w:t>
      </w:r>
      <w:r>
        <w:rPr>
          <w:rFonts w:ascii="Segoe UI" w:eastAsia="Times New Roman" w:hAnsi="Segoe UI" w:cs="Segoe UI"/>
        </w:rPr>
        <w:t>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</w:t>
      </w:r>
      <w:r>
        <w:rPr>
          <w:rFonts w:ascii="Segoe UI" w:eastAsia="Times New Roman" w:hAnsi="Segoe UI" w:cs="Segoe UI"/>
        </w:rPr>
        <w:t xml:space="preserve">его нахождения. </w:t>
      </w:r>
    </w:p>
    <w:p w:rsidR="00835DB8" w:rsidRDefault="001B68C4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В Управлении Росреестра подчеркнули, что федеральный закон «О ведении гражданами садоводства и огородничества», который вступил в силу с 1 января 2019 года, не изменил порядка кадастрового учета и регистрации прав на объекты недвижимости. </w:t>
      </w:r>
    </w:p>
    <w:p w:rsidR="00835DB8" w:rsidRDefault="00835DB8">
      <w:pPr>
        <w:rPr>
          <w:rFonts w:ascii="Segoe UI" w:hAnsi="Segoe UI" w:cs="Segoe UI"/>
          <w:sz w:val="22"/>
          <w:szCs w:val="22"/>
          <w:lang w:eastAsia="en-US"/>
        </w:rPr>
      </w:pPr>
    </w:p>
    <w:p w:rsidR="00835DB8" w:rsidRDefault="001B68C4">
      <w:pPr>
        <w:rPr>
          <w:rFonts w:ascii="Segoe UI" w:hAnsi="Segoe UI" w:cs="Segoe UI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835DB8" w:rsidRDefault="001B68C4">
      <w:r>
        <w:rPr>
          <w:rFonts w:ascii="Segoe UI" w:hAnsi="Segoe UI" w:cs="Segoe UI"/>
          <w:sz w:val="22"/>
          <w:szCs w:val="22"/>
          <w:lang w:eastAsia="en-US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</w:hyperlink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83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B8"/>
    <w:rsid w:val="001B68C4"/>
    <w:rsid w:val="0083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431D-0339-41E5-BDA9-09466589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2019-04-24T10:38:00Z</cp:lastPrinted>
  <dcterms:created xsi:type="dcterms:W3CDTF">2019-04-25T09:22:00Z</dcterms:created>
  <dcterms:modified xsi:type="dcterms:W3CDTF">2019-04-25T09:22:00Z</dcterms:modified>
</cp:coreProperties>
</file>